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84" w:rsidRDefault="00CD1B84" w:rsidP="00E63416">
      <w:pPr>
        <w:spacing w:after="0" w:line="240" w:lineRule="auto"/>
        <w:rPr>
          <w:rFonts w:ascii="Calibri" w:eastAsia="Calibri" w:hAnsi="Calibri" w:cs="Times New Roman"/>
          <w:b/>
          <w:sz w:val="23"/>
          <w:szCs w:val="23"/>
          <w:lang w:val="en-US"/>
        </w:rPr>
      </w:pPr>
    </w:p>
    <w:p w:rsidR="00CD1B84" w:rsidRPr="00CD1B84" w:rsidRDefault="00CD1B84" w:rsidP="00E63416">
      <w:pPr>
        <w:spacing w:after="0" w:line="240" w:lineRule="auto"/>
        <w:rPr>
          <w:rFonts w:ascii="Calibri" w:eastAsia="Calibri" w:hAnsi="Calibri" w:cs="Times New Roman"/>
          <w:b/>
          <w:sz w:val="23"/>
          <w:szCs w:val="23"/>
          <w:lang w:val="en-US"/>
        </w:rPr>
      </w:pPr>
      <w:bookmarkStart w:id="0" w:name="_GoBack"/>
      <w:bookmarkEnd w:id="0"/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b/>
          <w:sz w:val="23"/>
          <w:szCs w:val="23"/>
          <w:lang w:val="en-US"/>
        </w:rPr>
      </w:pPr>
      <w:proofErr w:type="spellStart"/>
      <w:r w:rsidRPr="00CD1B84">
        <w:rPr>
          <w:rFonts w:ascii="Calibri" w:eastAsia="Calibri" w:hAnsi="Calibri" w:cs="Times New Roman"/>
          <w:b/>
          <w:sz w:val="23"/>
          <w:szCs w:val="23"/>
          <w:lang w:val="en-US"/>
        </w:rPr>
        <w:t>Türkiye</w:t>
      </w:r>
      <w:proofErr w:type="spellEnd"/>
      <w:r w:rsidRPr="00CD1B84">
        <w:rPr>
          <w:rFonts w:ascii="Calibri" w:eastAsia="Calibri" w:hAnsi="Calibri" w:cs="Times New Roman"/>
          <w:b/>
          <w:sz w:val="23"/>
          <w:szCs w:val="23"/>
          <w:lang w:val="en-US"/>
        </w:rPr>
        <w:t xml:space="preserve"> Scholarships Undergraduate and Postgraduate </w:t>
      </w:r>
      <w:proofErr w:type="spellStart"/>
      <w:r w:rsidRPr="00CD1B84">
        <w:rPr>
          <w:rFonts w:ascii="Calibri" w:eastAsia="Calibri" w:hAnsi="Calibri" w:cs="Times New Roman"/>
          <w:b/>
          <w:sz w:val="23"/>
          <w:szCs w:val="23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b/>
          <w:sz w:val="23"/>
          <w:szCs w:val="23"/>
          <w:lang w:val="en-US"/>
        </w:rPr>
        <w:t xml:space="preserve"> Applications for 2015</w:t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b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CD1B84">
        <w:rPr>
          <w:rFonts w:ascii="Calibri" w:eastAsia="Calibri" w:hAnsi="Calibri" w:cs="Times New Roman"/>
          <w:bCs/>
          <w:sz w:val="23"/>
          <w:szCs w:val="23"/>
          <w:lang w:val="en-US"/>
        </w:rPr>
        <w:t xml:space="preserve">Application Starting </w:t>
      </w:r>
      <w:proofErr w:type="gramStart"/>
      <w:r w:rsidRPr="00CD1B84">
        <w:rPr>
          <w:rFonts w:ascii="Calibri" w:eastAsia="Calibri" w:hAnsi="Calibri" w:cs="Times New Roman"/>
          <w:bCs/>
          <w:sz w:val="23"/>
          <w:szCs w:val="23"/>
          <w:lang w:val="en-US"/>
        </w:rPr>
        <w:t>Date :</w:t>
      </w:r>
      <w:proofErr w:type="gram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> </w:t>
      </w:r>
      <w:r w:rsidRPr="00CD1B84">
        <w:rPr>
          <w:rFonts w:ascii="Calibri" w:eastAsia="Calibri" w:hAnsi="Calibri" w:cs="Times New Roman"/>
          <w:b/>
          <w:bCs/>
          <w:sz w:val="23"/>
          <w:szCs w:val="23"/>
          <w:lang w:val="en-US"/>
        </w:rPr>
        <w:t>25 February 2015</w:t>
      </w: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</w:r>
      <w:r w:rsidRPr="00CD1B84">
        <w:rPr>
          <w:rFonts w:ascii="Calibri" w:eastAsia="Calibri" w:hAnsi="Calibri" w:cs="Times New Roman"/>
          <w:bCs/>
          <w:sz w:val="23"/>
          <w:szCs w:val="23"/>
          <w:lang w:val="en-US"/>
        </w:rPr>
        <w:t>Application Deadline :</w:t>
      </w:r>
      <w:r w:rsidRPr="00CD1B84">
        <w:rPr>
          <w:rFonts w:ascii="Calibri" w:eastAsia="Calibri" w:hAnsi="Calibri" w:cs="Times New Roman"/>
          <w:sz w:val="23"/>
          <w:szCs w:val="23"/>
          <w:lang w:val="en-US"/>
        </w:rPr>
        <w:t> </w:t>
      </w:r>
      <w:r w:rsidRPr="00CD1B84">
        <w:rPr>
          <w:rFonts w:ascii="Calibri" w:eastAsia="Calibri" w:hAnsi="Calibri" w:cs="Times New Roman"/>
          <w:b/>
          <w:bCs/>
          <w:sz w:val="23"/>
          <w:szCs w:val="23"/>
          <w:lang w:val="en-US"/>
        </w:rPr>
        <w:t>31 March 2015</w:t>
      </w: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</w: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Türkiye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Scholarships Postgraduate and Undergraduate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are full government funded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for successful international students from all over the world for undergraduate and postgraduate studies in Turkey.</w:t>
      </w:r>
      <w:r w:rsidRPr="00CD1B84">
        <w:rPr>
          <w:rFonts w:ascii="Calibri" w:eastAsia="Calibri" w:hAnsi="Calibri" w:cs="Times New Roman"/>
          <w:lang w:val="en-US"/>
        </w:rPr>
        <w:t xml:space="preserve"> </w:t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u w:val="single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 xml:space="preserve">The application to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>Türkiye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 xml:space="preserve"> Scholarships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 xml:space="preserve"> is online and totally free process.</w:t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  <w:t>Postgraduate and Undergraduate scholarships are:</w:t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416" w:rsidRPr="00CD1B84" w:rsidTr="00E63416">
        <w:trPr>
          <w:trHeight w:val="296"/>
        </w:trPr>
        <w:tc>
          <w:tcPr>
            <w:tcW w:w="4531" w:type="dxa"/>
            <w:shd w:val="clear" w:color="auto" w:fill="BFBFBF"/>
          </w:tcPr>
          <w:p w:rsidR="00E63416" w:rsidRPr="00CD1B84" w:rsidRDefault="00E63416" w:rsidP="00E63416">
            <w:pPr>
              <w:jc w:val="center"/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 xml:space="preserve">Undergraduate </w:t>
            </w:r>
            <w:proofErr w:type="spellStart"/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>Programmes</w:t>
            </w:r>
            <w:proofErr w:type="spellEnd"/>
          </w:p>
        </w:tc>
        <w:tc>
          <w:tcPr>
            <w:tcW w:w="4531" w:type="dxa"/>
            <w:shd w:val="clear" w:color="auto" w:fill="BFBFBF"/>
          </w:tcPr>
          <w:p w:rsidR="00E63416" w:rsidRPr="00CD1B84" w:rsidRDefault="00E63416" w:rsidP="00E63416">
            <w:pPr>
              <w:jc w:val="center"/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 xml:space="preserve">Postgraduate </w:t>
            </w:r>
            <w:proofErr w:type="spellStart"/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>Programmes</w:t>
            </w:r>
            <w:proofErr w:type="spellEnd"/>
          </w:p>
        </w:tc>
      </w:tr>
      <w:tr w:rsidR="00E63416" w:rsidRPr="00CD1B84" w:rsidTr="00B87C7E">
        <w:trPr>
          <w:trHeight w:val="2614"/>
        </w:trPr>
        <w:tc>
          <w:tcPr>
            <w:tcW w:w="4531" w:type="dxa"/>
          </w:tcPr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Regional Undergraduate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Programmes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Ibni</w:t>
            </w:r>
            <w:proofErr w:type="spell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Sina</w:t>
            </w:r>
            <w:proofErr w:type="spell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Medical Sciences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Yunus Emre Turkish Language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Islamic Theology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Art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Sport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</w:tc>
        <w:tc>
          <w:tcPr>
            <w:tcW w:w="4531" w:type="dxa"/>
          </w:tcPr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Ali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Kuşçu</w:t>
            </w:r>
            <w:proofErr w:type="spell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Science and Technology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İbni</w:t>
            </w:r>
            <w:proofErr w:type="spell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Haldun Social Sciences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Yunus Emre Turkish Language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Islamic Theology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Art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Sport Scholarship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</w:t>
            </w:r>
            <w:proofErr w:type="spellEnd"/>
          </w:p>
          <w:p w:rsidR="00E63416" w:rsidRPr="00CD1B84" w:rsidRDefault="00E63416" w:rsidP="00E63416">
            <w:pPr>
              <w:ind w:left="720"/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</w:p>
        </w:tc>
      </w:tr>
    </w:tbl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  <w:t xml:space="preserve">Candidates can apply only one scholarship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in accordance with their educational background and academic goals.</w:t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Türkiye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Scholarships include both scholarship and university placement at the same time. Applicants will be placed in a university and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among their preferences specified in the online application form.</w:t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Most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in Turkish universities are instructed in Turkish. However, some departments and universities offer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in English or French. The candidates who want to study in these languages need to have an internationally recognized certificate to prove their language proficiency. Also, most of these foreign language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may ask international admission test scores such as GRE, GMAT etc. Candidates can check the language of instruction while selecting the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>.</w:t>
      </w: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u w:val="single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 xml:space="preserve">All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>Türkiye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 xml:space="preserve"> Scholarships winners who do not have C1 Level Certificate for Turkish Proficiency (including those who are placed into English or French-taught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u w:val="single"/>
          <w:lang w:val="en-US"/>
        </w:rPr>
        <w:t>) must attend 1-year Turkish Preparatory Course.</w:t>
      </w: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Art and Sport Scholarship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Programmes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>, available for the first time this year, is specifically designed to encourage the skilled international students in the fields of art and sport to study at undergraduate, master or PhD (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proficieny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in art) degree levels in the prestigious Turkish universities with opportunities of 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Türkiye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Scholarships. Applicants selected to be funded take one-year Turkish Language Course covered by scholarship. Subsequently, they have to receive an acceptance from the relevant faculties of Turkish universities. Applicants are expected to have documents (</w:t>
      </w:r>
      <w:proofErr w:type="spell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offical</w:t>
      </w:r>
      <w:proofErr w:type="spell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certificate, portfolio, etc.) to prove their success in the field they apply for.</w:t>
      </w: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b/>
          <w:bCs/>
          <w:sz w:val="23"/>
          <w:szCs w:val="23"/>
          <w:lang w:val="en-US"/>
        </w:rPr>
        <w:t>The Scholarship Covers...</w:t>
      </w:r>
    </w:p>
    <w:p w:rsidR="00E63416" w:rsidRPr="00CD1B84" w:rsidRDefault="00E63416" w:rsidP="00E63416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Monthly stipend (600 TL for undergraduate, 850 TL for master and 1200 TL for PhD )</w:t>
      </w:r>
    </w:p>
    <w:p w:rsidR="00E63416" w:rsidRPr="00CD1B84" w:rsidRDefault="00E63416" w:rsidP="00E63416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Full tuition fee</w:t>
      </w:r>
    </w:p>
    <w:p w:rsidR="00E63416" w:rsidRPr="00CD1B84" w:rsidRDefault="00E63416" w:rsidP="00E63416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Free 1-year Turkish language course</w:t>
      </w:r>
    </w:p>
    <w:p w:rsidR="00E63416" w:rsidRPr="00CD1B84" w:rsidRDefault="00E63416" w:rsidP="00E63416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Free accommodation</w:t>
      </w:r>
    </w:p>
    <w:p w:rsidR="00E63416" w:rsidRPr="00CD1B84" w:rsidRDefault="00E63416" w:rsidP="00E63416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Round-trip air ticket</w:t>
      </w:r>
    </w:p>
    <w:p w:rsidR="00E63416" w:rsidRPr="00CD1B84" w:rsidRDefault="00E63416" w:rsidP="00E63416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Health insurance</w:t>
      </w:r>
    </w:p>
    <w:p w:rsidR="00E63416" w:rsidRPr="00CD1B84" w:rsidRDefault="00E63416" w:rsidP="00E63416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b/>
          <w:bCs/>
          <w:sz w:val="23"/>
          <w:szCs w:val="23"/>
          <w:lang w:val="en-US"/>
        </w:rPr>
        <w:t>Eligibility</w:t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416" w:rsidRPr="00CD1B84" w:rsidTr="00B87C7E">
        <w:tc>
          <w:tcPr>
            <w:tcW w:w="4531" w:type="dxa"/>
          </w:tcPr>
          <w:p w:rsidR="00E63416" w:rsidRPr="00CD1B84" w:rsidRDefault="00E63416" w:rsidP="00E63416">
            <w:pPr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 xml:space="preserve">To be eligible for </w:t>
            </w:r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u w:val="single"/>
                <w:lang w:val="en-US"/>
              </w:rPr>
              <w:t xml:space="preserve">Undergraduate </w:t>
            </w:r>
            <w:proofErr w:type="spellStart"/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u w:val="single"/>
                <w:lang w:val="en-US"/>
              </w:rPr>
              <w:t>Programmes</w:t>
            </w:r>
            <w:proofErr w:type="spellEnd"/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>, applicants must;</w:t>
            </w:r>
          </w:p>
          <w:p w:rsidR="00E63416" w:rsidRPr="00CD1B84" w:rsidRDefault="00E63416" w:rsidP="00E63416">
            <w:pPr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</w:p>
          <w:p w:rsidR="00E63416" w:rsidRPr="00CD1B84" w:rsidRDefault="00E63416" w:rsidP="00E6341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be a citizen of a country other than Turkey (Anyone holding or ever held Turkish citizenship before cannot apply),</w:t>
            </w:r>
          </w:p>
          <w:p w:rsidR="00E63416" w:rsidRPr="00CD1B84" w:rsidRDefault="00E63416" w:rsidP="00E6341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not be a registered student in Turkish universities at the level of study they are applying,</w:t>
            </w:r>
          </w:p>
          <w:p w:rsidR="00E63416" w:rsidRPr="00CD1B84" w:rsidRDefault="00E63416" w:rsidP="00E6341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be</w:t>
            </w:r>
            <w:proofErr w:type="spell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have graduated or are likely to graduate from a secondary education institution,</w:t>
            </w:r>
          </w:p>
          <w:p w:rsidR="00E63416" w:rsidRPr="00CD1B84" w:rsidRDefault="00E63416" w:rsidP="00E6341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be under the age of 21 (no earlier than 01.01.1994),</w:t>
            </w:r>
          </w:p>
          <w:p w:rsidR="00E63416" w:rsidRPr="00CD1B84" w:rsidRDefault="00E63416" w:rsidP="00E6341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have at least specified (% 90 for medical sciences, % 70 for other undergraduate programs) cumulative grade point average, diploma grade, national exam or international exam score,</w:t>
            </w:r>
          </w:p>
          <w:p w:rsidR="00E63416" w:rsidRPr="00CD1B84" w:rsidRDefault="00E63416" w:rsidP="00E6341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be in good health</w:t>
            </w:r>
          </w:p>
          <w:p w:rsidR="00E63416" w:rsidRPr="00CD1B84" w:rsidRDefault="00E63416" w:rsidP="00E63416">
            <w:pPr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</w:p>
        </w:tc>
        <w:tc>
          <w:tcPr>
            <w:tcW w:w="4531" w:type="dxa"/>
          </w:tcPr>
          <w:p w:rsidR="00E63416" w:rsidRPr="00CD1B84" w:rsidRDefault="00E63416" w:rsidP="00E63416">
            <w:pPr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 xml:space="preserve">To be eligible for </w:t>
            </w:r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u w:val="single"/>
                <w:lang w:val="en-US"/>
              </w:rPr>
              <w:t xml:space="preserve">Postgraduate </w:t>
            </w:r>
            <w:proofErr w:type="spellStart"/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u w:val="single"/>
                <w:lang w:val="en-US"/>
              </w:rPr>
              <w:t>Programmes</w:t>
            </w:r>
            <w:proofErr w:type="spellEnd"/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>, applicants must;</w:t>
            </w:r>
          </w:p>
          <w:p w:rsidR="00E63416" w:rsidRPr="00CD1B84" w:rsidRDefault="00E63416" w:rsidP="00E63416">
            <w:pPr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be a citizen of a country other than Turkey (Anyone holding or ever held Turkish citizenship before cannot apply)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proofErr w:type="gram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not</w:t>
            </w:r>
            <w:proofErr w:type="gram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be a registered student in Turkish universities at the level of study they are applying.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be a bachelor's or master's degree holder by 30th of July 2015 at the latest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be under the age of 30 for master's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programmes</w:t>
            </w:r>
            <w:proofErr w:type="spell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(no earlier than 01.01.1985)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be under the age of 35 for doctorate </w:t>
            </w:r>
            <w:proofErr w:type="spell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programmes</w:t>
            </w:r>
            <w:proofErr w:type="spell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(no earlier than 01.01.1980)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proofErr w:type="gramStart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have</w:t>
            </w:r>
            <w:proofErr w:type="gramEnd"/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 at least 75 % cumulative grade point average or diploma grade over their maximum graduation grade or have at least 75 % success in any accepted national or international graduate admissions test.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be in good health</w:t>
            </w:r>
          </w:p>
          <w:p w:rsidR="00E63416" w:rsidRPr="00CD1B84" w:rsidRDefault="00E63416" w:rsidP="00E63416">
            <w:pPr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</w:p>
        </w:tc>
      </w:tr>
    </w:tbl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b/>
          <w:bCs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</w:r>
      <w:r w:rsidRPr="00CD1B84">
        <w:rPr>
          <w:rFonts w:ascii="Calibri" w:eastAsia="Calibri" w:hAnsi="Calibri" w:cs="Times New Roman"/>
          <w:b/>
          <w:bCs/>
          <w:sz w:val="23"/>
          <w:szCs w:val="23"/>
          <w:lang w:val="en-US"/>
        </w:rPr>
        <w:t>Required Documents</w:t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b/>
          <w:bCs/>
          <w:sz w:val="23"/>
          <w:szCs w:val="2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416" w:rsidRPr="00CD1B84" w:rsidTr="00E63416">
        <w:tc>
          <w:tcPr>
            <w:tcW w:w="4531" w:type="dxa"/>
            <w:shd w:val="clear" w:color="auto" w:fill="BFBFBF"/>
          </w:tcPr>
          <w:p w:rsidR="00E63416" w:rsidRPr="00CD1B84" w:rsidRDefault="00E63416" w:rsidP="00E63416">
            <w:pPr>
              <w:jc w:val="center"/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>Undergraduate Level</w:t>
            </w:r>
          </w:p>
        </w:tc>
        <w:tc>
          <w:tcPr>
            <w:tcW w:w="4531" w:type="dxa"/>
            <w:shd w:val="clear" w:color="auto" w:fill="BFBFBF"/>
          </w:tcPr>
          <w:p w:rsidR="00E63416" w:rsidRPr="00CD1B84" w:rsidRDefault="00E63416" w:rsidP="00E63416">
            <w:pPr>
              <w:jc w:val="center"/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b/>
                <w:sz w:val="23"/>
                <w:szCs w:val="23"/>
                <w:lang w:val="en-US"/>
              </w:rPr>
              <w:t>Postgraduate Level</w:t>
            </w:r>
          </w:p>
        </w:tc>
      </w:tr>
      <w:tr w:rsidR="00E63416" w:rsidRPr="00CD1B84" w:rsidTr="00B87C7E">
        <w:tc>
          <w:tcPr>
            <w:tcW w:w="4531" w:type="dxa"/>
          </w:tcPr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 xml:space="preserve">Online application 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A copy of a secondary school diploma or document indicating that the candidate is secondary school senior student,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A certified secondary school transcript (indicating courses taken and relevant grades of the candidate)</w:t>
            </w:r>
          </w:p>
          <w:p w:rsidR="00E63416" w:rsidRPr="00CD1B84" w:rsidRDefault="00E63416" w:rsidP="00E6341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A copy of a valid ID card (passport, national ID, birth certificate etc.)</w:t>
            </w:r>
          </w:p>
          <w:p w:rsidR="00E63416" w:rsidRPr="00CD1B84" w:rsidRDefault="00E63416" w:rsidP="00E6341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Passport photo</w:t>
            </w:r>
          </w:p>
          <w:p w:rsidR="00E63416" w:rsidRPr="00CD1B84" w:rsidRDefault="00E63416" w:rsidP="00E63416">
            <w:pPr>
              <w:ind w:left="720"/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</w:p>
        </w:tc>
        <w:tc>
          <w:tcPr>
            <w:tcW w:w="4531" w:type="dxa"/>
          </w:tcPr>
          <w:p w:rsidR="00E63416" w:rsidRPr="00CD1B84" w:rsidRDefault="00E63416" w:rsidP="00E6341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Online application</w:t>
            </w:r>
          </w:p>
          <w:p w:rsidR="00E63416" w:rsidRPr="00CD1B84" w:rsidRDefault="00E63416" w:rsidP="00E6341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A copy of a bachelor or master's diploma or document indicating that the candidate is bachelor or master's senior student</w:t>
            </w:r>
          </w:p>
          <w:p w:rsidR="00E63416" w:rsidRPr="00CD1B84" w:rsidRDefault="00E63416" w:rsidP="00E6341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A certified bachelor and/or master's transcript (indicating courses taken and relevant grades of the candidate)</w:t>
            </w:r>
          </w:p>
          <w:p w:rsidR="00E63416" w:rsidRPr="00CD1B84" w:rsidRDefault="00E63416" w:rsidP="00E6341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A copy of a valid ID card (passport, national ID, birth certificate etc.)</w:t>
            </w:r>
          </w:p>
          <w:p w:rsidR="00E63416" w:rsidRPr="00CD1B84" w:rsidRDefault="00E63416" w:rsidP="00E6341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3"/>
                <w:szCs w:val="23"/>
                <w:lang w:val="en-US"/>
              </w:rPr>
            </w:pPr>
            <w:r w:rsidRPr="00CD1B84">
              <w:rPr>
                <w:rFonts w:ascii="Calibri" w:eastAsia="Calibri" w:hAnsi="Calibri" w:cs="Times New Roman"/>
                <w:sz w:val="23"/>
                <w:szCs w:val="23"/>
                <w:lang w:val="en-US"/>
              </w:rPr>
              <w:t>Passport photo</w:t>
            </w:r>
          </w:p>
        </w:tc>
      </w:tr>
    </w:tbl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b/>
          <w:bCs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</w:r>
    </w:p>
    <w:p w:rsidR="00E63416" w:rsidRPr="00CD1B84" w:rsidRDefault="00E63416" w:rsidP="00E63416">
      <w:pPr>
        <w:spacing w:after="0" w:line="240" w:lineRule="auto"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b/>
          <w:bCs/>
          <w:sz w:val="23"/>
          <w:szCs w:val="23"/>
          <w:lang w:val="en-US"/>
        </w:rPr>
        <w:t>Application Procedure</w:t>
      </w: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</w: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  <w:t>Candidates are supposed to;</w:t>
      </w:r>
      <w:r w:rsidRPr="00CD1B84">
        <w:rPr>
          <w:rFonts w:ascii="Calibri" w:eastAsia="Calibri" w:hAnsi="Calibri" w:cs="Times New Roman"/>
          <w:sz w:val="23"/>
          <w:szCs w:val="23"/>
          <w:lang w:val="en-US"/>
        </w:rPr>
        <w:br/>
      </w:r>
    </w:p>
    <w:p w:rsidR="00E63416" w:rsidRPr="00CD1B84" w:rsidRDefault="00E63416" w:rsidP="00E63416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go to www.turkiyeburslari.gov.tr </w:t>
      </w:r>
    </w:p>
    <w:p w:rsidR="00E63416" w:rsidRPr="00CD1B84" w:rsidRDefault="00E63416" w:rsidP="00E63416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click the online application form,</w:t>
      </w:r>
    </w:p>
    <w:p w:rsidR="00E63416" w:rsidRPr="00CD1B84" w:rsidRDefault="00E63416" w:rsidP="00E63416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create an account by entering an e-mail and password,</w:t>
      </w:r>
    </w:p>
    <w:p w:rsidR="00E63416" w:rsidRPr="00CD1B84" w:rsidRDefault="00E63416" w:rsidP="00E63416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read the application guide,</w:t>
      </w:r>
    </w:p>
    <w:p w:rsidR="00E63416" w:rsidRPr="00CD1B84" w:rsidRDefault="00E63416" w:rsidP="00E63416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log in to the system and fill out the application form,</w:t>
      </w:r>
    </w:p>
    <w:p w:rsidR="00E63416" w:rsidRPr="00CD1B84" w:rsidRDefault="00E63416" w:rsidP="00E63416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r w:rsidRPr="00CD1B84">
        <w:rPr>
          <w:rFonts w:ascii="Calibri" w:eastAsia="Calibri" w:hAnsi="Calibri" w:cs="Times New Roman"/>
          <w:sz w:val="23"/>
          <w:szCs w:val="23"/>
          <w:lang w:val="en-US"/>
        </w:rPr>
        <w:t>upload the required documents,</w:t>
      </w:r>
    </w:p>
    <w:p w:rsidR="00E63416" w:rsidRPr="00CD1B84" w:rsidRDefault="00E63416" w:rsidP="00E63416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Times New Roman"/>
          <w:sz w:val="23"/>
          <w:szCs w:val="23"/>
          <w:lang w:val="en-US"/>
        </w:rPr>
      </w:pPr>
      <w:proofErr w:type="gramStart"/>
      <w:r w:rsidRPr="00CD1B84">
        <w:rPr>
          <w:rFonts w:ascii="Calibri" w:eastAsia="Calibri" w:hAnsi="Calibri" w:cs="Times New Roman"/>
          <w:sz w:val="23"/>
          <w:szCs w:val="23"/>
          <w:lang w:val="en-US"/>
        </w:rPr>
        <w:t>and</w:t>
      </w:r>
      <w:proofErr w:type="gramEnd"/>
      <w:r w:rsidRPr="00CD1B84">
        <w:rPr>
          <w:rFonts w:ascii="Calibri" w:eastAsia="Calibri" w:hAnsi="Calibri" w:cs="Times New Roman"/>
          <w:sz w:val="23"/>
          <w:szCs w:val="23"/>
          <w:lang w:val="en-US"/>
        </w:rPr>
        <w:t xml:space="preserve"> finally finish the application.</w:t>
      </w:r>
    </w:p>
    <w:p w:rsidR="00E63416" w:rsidRPr="00CD1B84" w:rsidRDefault="00E63416" w:rsidP="00E63416">
      <w:pPr>
        <w:rPr>
          <w:rFonts w:ascii="Times New Roman" w:eastAsia="Calibri" w:hAnsi="Times New Roman" w:cs="Times New Roman"/>
          <w:lang w:val="en-US"/>
        </w:rPr>
      </w:pPr>
    </w:p>
    <w:p w:rsidR="00F176A9" w:rsidRPr="00CD1B84" w:rsidRDefault="00F176A9">
      <w:pPr>
        <w:rPr>
          <w:lang w:val="en-US"/>
        </w:rPr>
      </w:pPr>
    </w:p>
    <w:sectPr w:rsidR="00F176A9" w:rsidRPr="00CD1B84" w:rsidSect="00D8214A">
      <w:pgSz w:w="11906" w:h="16838"/>
      <w:pgMar w:top="69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5A71"/>
    <w:multiLevelType w:val="hybridMultilevel"/>
    <w:tmpl w:val="3C584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652C"/>
    <w:multiLevelType w:val="hybridMultilevel"/>
    <w:tmpl w:val="0644A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61B47"/>
    <w:multiLevelType w:val="hybridMultilevel"/>
    <w:tmpl w:val="5A388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1372A"/>
    <w:multiLevelType w:val="hybridMultilevel"/>
    <w:tmpl w:val="168073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35659"/>
    <w:multiLevelType w:val="hybridMultilevel"/>
    <w:tmpl w:val="147AD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C23E7"/>
    <w:multiLevelType w:val="hybridMultilevel"/>
    <w:tmpl w:val="7A42D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16"/>
    <w:rsid w:val="00CD1B84"/>
    <w:rsid w:val="00E63416"/>
    <w:rsid w:val="00F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C6880-8153-4B72-81E1-A49CA275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Atuş</dc:creator>
  <cp:keywords/>
  <dc:description/>
  <cp:lastModifiedBy>Merve Atuş</cp:lastModifiedBy>
  <cp:revision>2</cp:revision>
  <dcterms:created xsi:type="dcterms:W3CDTF">2015-03-01T14:27:00Z</dcterms:created>
  <dcterms:modified xsi:type="dcterms:W3CDTF">2015-03-01T14:33:00Z</dcterms:modified>
</cp:coreProperties>
</file>